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B1" w:rsidRDefault="000B5D43" w:rsidP="000B5D43">
      <w:pPr>
        <w:jc w:val="center"/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>Vocabulary, punctuation and Grammar</w:t>
      </w:r>
      <w:r w:rsidRPr="000B5D43">
        <w:rPr>
          <w:b/>
          <w:color w:val="2E74B5" w:themeColor="accent1" w:themeShade="BF"/>
          <w:sz w:val="28"/>
          <w:szCs w:val="28"/>
        </w:rPr>
        <w:t xml:space="preserve"> overview for whole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2278"/>
        <w:gridCol w:w="2264"/>
        <w:gridCol w:w="2598"/>
        <w:gridCol w:w="2264"/>
        <w:gridCol w:w="2286"/>
      </w:tblGrid>
      <w:tr w:rsidR="000B5D43" w:rsidTr="000B5D43">
        <w:tc>
          <w:tcPr>
            <w:tcW w:w="2324" w:type="dxa"/>
          </w:tcPr>
          <w:p w:rsidR="000B5D43" w:rsidRDefault="000B5D43" w:rsidP="000B5D43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b/>
                <w:color w:val="2E74B5" w:themeColor="accent1" w:themeShade="BF"/>
                <w:sz w:val="28"/>
                <w:szCs w:val="28"/>
              </w:rPr>
              <w:t>Year 1</w:t>
            </w:r>
          </w:p>
        </w:tc>
        <w:tc>
          <w:tcPr>
            <w:tcW w:w="2324" w:type="dxa"/>
          </w:tcPr>
          <w:p w:rsidR="000B5D43" w:rsidRDefault="000B5D43" w:rsidP="000B5D43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b/>
                <w:color w:val="2E74B5" w:themeColor="accent1" w:themeShade="BF"/>
                <w:sz w:val="28"/>
                <w:szCs w:val="28"/>
              </w:rPr>
              <w:t>Year 2</w:t>
            </w:r>
          </w:p>
        </w:tc>
        <w:tc>
          <w:tcPr>
            <w:tcW w:w="2325" w:type="dxa"/>
          </w:tcPr>
          <w:p w:rsidR="000B5D43" w:rsidRDefault="000B5D43" w:rsidP="000B5D43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b/>
                <w:color w:val="2E74B5" w:themeColor="accent1" w:themeShade="BF"/>
                <w:sz w:val="28"/>
                <w:szCs w:val="28"/>
              </w:rPr>
              <w:t xml:space="preserve">Year3 </w:t>
            </w:r>
          </w:p>
        </w:tc>
        <w:tc>
          <w:tcPr>
            <w:tcW w:w="2325" w:type="dxa"/>
          </w:tcPr>
          <w:p w:rsidR="000B5D43" w:rsidRDefault="000B5D43" w:rsidP="000B5D43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b/>
                <w:color w:val="2E74B5" w:themeColor="accent1" w:themeShade="BF"/>
                <w:sz w:val="28"/>
                <w:szCs w:val="28"/>
              </w:rPr>
              <w:t>Year 4</w:t>
            </w:r>
          </w:p>
        </w:tc>
        <w:tc>
          <w:tcPr>
            <w:tcW w:w="2325" w:type="dxa"/>
          </w:tcPr>
          <w:p w:rsidR="000B5D43" w:rsidRDefault="000B5D43" w:rsidP="000B5D43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b/>
                <w:color w:val="2E74B5" w:themeColor="accent1" w:themeShade="BF"/>
                <w:sz w:val="28"/>
                <w:szCs w:val="28"/>
              </w:rPr>
              <w:t>Year 5</w:t>
            </w:r>
          </w:p>
        </w:tc>
        <w:tc>
          <w:tcPr>
            <w:tcW w:w="2325" w:type="dxa"/>
          </w:tcPr>
          <w:p w:rsidR="000B5D43" w:rsidRDefault="000B5D43" w:rsidP="000B5D43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b/>
                <w:color w:val="2E74B5" w:themeColor="accent1" w:themeShade="BF"/>
                <w:sz w:val="28"/>
                <w:szCs w:val="28"/>
              </w:rPr>
              <w:t>Year 6</w:t>
            </w:r>
          </w:p>
        </w:tc>
      </w:tr>
      <w:tr w:rsidR="000B5D43" w:rsidTr="000B5D43">
        <w:tc>
          <w:tcPr>
            <w:tcW w:w="2324" w:type="dxa"/>
          </w:tcPr>
          <w:p w:rsidR="000B5D43" w:rsidRDefault="000B5D43" w:rsidP="000B5D43">
            <w:pPr>
              <w:spacing w:after="44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Say, and hold in memory whilst writing, simple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sentences</w:t>
            </w:r>
            <w:r>
              <w:rPr>
                <w:sz w:val="17"/>
              </w:rPr>
              <w:t xml:space="preserve"> which make sense.</w:t>
            </w:r>
          </w:p>
          <w:p w:rsidR="000B5D43" w:rsidRDefault="000B5D43" w:rsidP="000B5D43">
            <w:pPr>
              <w:spacing w:after="44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Write simple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sentences</w:t>
            </w:r>
            <w:r>
              <w:rPr>
                <w:sz w:val="17"/>
              </w:rPr>
              <w:t xml:space="preserve"> that can be read by themselves and others.</w:t>
            </w:r>
          </w:p>
          <w:p w:rsidR="000B5D43" w:rsidRDefault="000B5D43" w:rsidP="000B5D43">
            <w:pPr>
              <w:spacing w:after="46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Separate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words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>with spaces.</w:t>
            </w:r>
          </w:p>
          <w:p w:rsidR="000B5D43" w:rsidRDefault="000B5D43" w:rsidP="000B5D43">
            <w:pPr>
              <w:spacing w:after="44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punctuation</w:t>
            </w:r>
            <w:r>
              <w:rPr>
                <w:sz w:val="17"/>
              </w:rPr>
              <w:t xml:space="preserve"> to demarcate simple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sentences</w:t>
            </w:r>
            <w:r>
              <w:rPr>
                <w:sz w:val="17"/>
              </w:rPr>
              <w:t xml:space="preserve"> (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capital letters</w:t>
            </w:r>
            <w:r>
              <w:rPr>
                <w:sz w:val="17"/>
              </w:rPr>
              <w:t xml:space="preserve"> and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full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stops</w:t>
            </w:r>
            <w:r>
              <w:rPr>
                <w:sz w:val="17"/>
              </w:rPr>
              <w:t>).</w:t>
            </w:r>
          </w:p>
          <w:p w:rsidR="000B5D43" w:rsidRDefault="000B5D43" w:rsidP="000B5D43">
            <w:pPr>
              <w:spacing w:after="47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capital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letter</w:t>
            </w:r>
            <w:r>
              <w:rPr>
                <w:sz w:val="17"/>
              </w:rPr>
              <w:t xml:space="preserve"> for the personal pronoun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I.</w:t>
            </w:r>
          </w:p>
          <w:p w:rsidR="000B5D43" w:rsidRDefault="000B5D43" w:rsidP="000B5D43">
            <w:pPr>
              <w:spacing w:after="46" w:line="269" w:lineRule="auto"/>
              <w:ind w:left="113" w:right="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capital letters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sz w:val="17"/>
              </w:rPr>
              <w:t>for names of people, places and days of the week.</w:t>
            </w:r>
          </w:p>
          <w:p w:rsidR="000B5D43" w:rsidRDefault="000B5D43" w:rsidP="000B5D43">
            <w:pPr>
              <w:spacing w:after="44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Identify and 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question marks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sz w:val="17"/>
              </w:rPr>
              <w:t xml:space="preserve">and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exclamation marks.</w:t>
            </w:r>
          </w:p>
          <w:p w:rsidR="000B5D43" w:rsidRDefault="000B5D43" w:rsidP="000B5D43">
            <w:pPr>
              <w:spacing w:after="44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the joining word </w:t>
            </w:r>
            <w:r>
              <w:rPr>
                <w:rFonts w:ascii="Segoe UI" w:eastAsia="Segoe UI" w:hAnsi="Segoe UI" w:cs="Segoe UI"/>
                <w:i/>
                <w:sz w:val="17"/>
              </w:rPr>
              <w:t>and</w:t>
            </w:r>
            <w:r>
              <w:rPr>
                <w:sz w:val="17"/>
              </w:rPr>
              <w:t xml:space="preserve"> to link words and clauses.</w:t>
            </w:r>
          </w:p>
          <w:p w:rsidR="000B5D43" w:rsidRDefault="000B5D43" w:rsidP="000B5D43">
            <w:pPr>
              <w:spacing w:after="44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Extend range of joining words to link words and clauses using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but</w:t>
            </w:r>
            <w:proofErr w:type="spellEnd"/>
            <w:r>
              <w:rPr>
                <w:sz w:val="17"/>
              </w:rPr>
              <w:t xml:space="preserve"> and </w:t>
            </w:r>
            <w:r>
              <w:rPr>
                <w:rFonts w:ascii="Segoe UI" w:eastAsia="Segoe UI" w:hAnsi="Segoe UI" w:cs="Segoe UI"/>
                <w:i/>
                <w:sz w:val="17"/>
              </w:rPr>
              <w:t>or.</w:t>
            </w:r>
          </w:p>
          <w:p w:rsidR="000B5D43" w:rsidRDefault="000B5D43" w:rsidP="000B5D43">
            <w:pPr>
              <w:spacing w:after="48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Make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singular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>nouns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plural</w:t>
            </w:r>
            <w:r>
              <w:rPr>
                <w:sz w:val="17"/>
              </w:rPr>
              <w:t xml:space="preserve"> using </w:t>
            </w:r>
            <w:r>
              <w:rPr>
                <w:rFonts w:ascii="Segoe UI" w:eastAsia="Segoe UI" w:hAnsi="Segoe UI" w:cs="Segoe UI"/>
                <w:i/>
                <w:sz w:val="17"/>
              </w:rPr>
              <w:t>‘s’</w:t>
            </w:r>
            <w:r>
              <w:rPr>
                <w:sz w:val="17"/>
              </w:rPr>
              <w:t xml:space="preserve"> and </w:t>
            </w:r>
            <w:r>
              <w:rPr>
                <w:rFonts w:ascii="Segoe UI" w:eastAsia="Segoe UI" w:hAnsi="Segoe UI" w:cs="Segoe UI"/>
                <w:i/>
                <w:sz w:val="17"/>
              </w:rPr>
              <w:t>‘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es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’</w:t>
            </w:r>
          </w:p>
          <w:p w:rsidR="000B5D43" w:rsidRDefault="000B5D43" w:rsidP="000B5D43">
            <w:pPr>
              <w:spacing w:after="46"/>
              <w:ind w:left="113"/>
            </w:pPr>
            <w:proofErr w:type="gramStart"/>
            <w:r>
              <w:rPr>
                <w:sz w:val="17"/>
              </w:rPr>
              <w:t>e.g</w:t>
            </w:r>
            <w:proofErr w:type="gramEnd"/>
            <w:r>
              <w:rPr>
                <w:sz w:val="17"/>
              </w:rPr>
              <w:t>.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dog, dogs; wish, wishes.</w:t>
            </w:r>
          </w:p>
          <w:p w:rsidR="000B5D43" w:rsidRDefault="000B5D43" w:rsidP="000B5D43">
            <w:pPr>
              <w:spacing w:after="44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Add suffixes to verbs </w:t>
            </w:r>
            <w:r>
              <w:rPr>
                <w:rFonts w:ascii="Segoe UI" w:eastAsia="Segoe UI" w:hAnsi="Segoe UI" w:cs="Segoe UI"/>
                <w:b/>
                <w:sz w:val="17"/>
              </w:rPr>
              <w:t>where no spelling change is needed</w:t>
            </w:r>
            <w:r>
              <w:rPr>
                <w:sz w:val="17"/>
              </w:rPr>
              <w:t xml:space="preserve"> to the </w:t>
            </w:r>
            <w:r>
              <w:rPr>
                <w:sz w:val="17"/>
              </w:rPr>
              <w:lastRenderedPageBreak/>
              <w:t xml:space="preserve">root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word</w:t>
            </w:r>
            <w:r>
              <w:rPr>
                <w:sz w:val="17"/>
              </w:rPr>
              <w:t xml:space="preserve"> e.g. </w:t>
            </w:r>
            <w:r>
              <w:rPr>
                <w:rFonts w:ascii="Segoe UI" w:eastAsia="Segoe UI" w:hAnsi="Segoe UI" w:cs="Segoe UI"/>
                <w:i/>
                <w:sz w:val="17"/>
              </w:rPr>
              <w:t>helping, helped, helper.</w:t>
            </w:r>
          </w:p>
          <w:p w:rsidR="000B5D43" w:rsidRDefault="000B5D43" w:rsidP="000B5D43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Add the prefix </w:t>
            </w:r>
            <w:r>
              <w:rPr>
                <w:rFonts w:ascii="Segoe UI" w:eastAsia="Segoe UI" w:hAnsi="Segoe UI" w:cs="Segoe UI"/>
                <w:i/>
                <w:sz w:val="17"/>
              </w:rPr>
              <w:t>‘un’</w:t>
            </w:r>
            <w:r>
              <w:rPr>
                <w:sz w:val="17"/>
              </w:rPr>
              <w:t xml:space="preserve"> to verbs and adjectives to change the meaning e.g. </w:t>
            </w:r>
            <w:r>
              <w:rPr>
                <w:rFonts w:ascii="Segoe UI" w:eastAsia="Segoe UI" w:hAnsi="Segoe UI" w:cs="Segoe UI"/>
                <w:i/>
                <w:sz w:val="17"/>
              </w:rPr>
              <w:t>untie, unkind.</w:t>
            </w:r>
          </w:p>
        </w:tc>
        <w:tc>
          <w:tcPr>
            <w:tcW w:w="2324" w:type="dxa"/>
          </w:tcPr>
          <w:p w:rsidR="000B5D43" w:rsidRDefault="0092734A" w:rsidP="000B5D43">
            <w:pPr>
              <w:spacing w:after="47"/>
            </w:pPr>
            <w:r>
              <w:rPr>
                <w:sz w:val="17"/>
              </w:rPr>
              <w:lastRenderedPageBreak/>
              <w:t>As previous</w:t>
            </w:r>
            <w:r w:rsidR="000B5D43">
              <w:rPr>
                <w:rFonts w:ascii="Segoe UI" w:eastAsia="Segoe UI" w:hAnsi="Segoe UI" w:cs="Segoe UI"/>
                <w:b/>
                <w:sz w:val="17"/>
              </w:rPr>
              <w:t xml:space="preserve"> </w:t>
            </w:r>
            <w:r w:rsidR="000B5D43">
              <w:rPr>
                <w:sz w:val="17"/>
              </w:rPr>
              <w:t xml:space="preserve">and: </w:t>
            </w:r>
          </w:p>
          <w:p w:rsidR="000B5D43" w:rsidRDefault="000B5D43" w:rsidP="000B5D43">
            <w:pPr>
              <w:spacing w:after="44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Say, write and punctuate simple and compound sentences using the joining words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and, but, so </w:t>
            </w:r>
            <w:r>
              <w:rPr>
                <w:sz w:val="17"/>
              </w:rPr>
              <w:t>and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or </w:t>
            </w:r>
            <w:r>
              <w:rPr>
                <w:sz w:val="17"/>
              </w:rPr>
              <w:t>(co-ordination).</w:t>
            </w:r>
          </w:p>
          <w:p w:rsidR="000B5D43" w:rsidRDefault="000B5D43" w:rsidP="000B5D43">
            <w:pPr>
              <w:spacing w:after="44" w:line="270" w:lineRule="auto"/>
              <w:ind w:left="113" w:right="7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sentences with different forms: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 xml:space="preserve">statement, question, command, </w:t>
            </w:r>
            <w:proofErr w:type="gramStart"/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exclamation</w:t>
            </w:r>
            <w:proofErr w:type="gramEnd"/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.</w:t>
            </w:r>
          </w:p>
          <w:p w:rsidR="000B5D43" w:rsidRDefault="000B5D43" w:rsidP="000B5D43">
            <w:pPr>
              <w:spacing w:after="44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Secure the use of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full stops, capital letters, exclamation marks and question marks.</w:t>
            </w:r>
          </w:p>
          <w:p w:rsidR="000B5D43" w:rsidRDefault="000B5D43" w:rsidP="000B5D43">
            <w:pPr>
              <w:spacing w:after="47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commas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>to separate items in a list.</w:t>
            </w:r>
          </w:p>
          <w:p w:rsidR="000B5D43" w:rsidRDefault="000B5D43" w:rsidP="000B5D43">
            <w:pPr>
              <w:spacing w:after="44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apostrophes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>for contracted forms e</w:t>
            </w:r>
            <w:r>
              <w:rPr>
                <w:rFonts w:ascii="Segoe UI" w:eastAsia="Segoe UI" w:hAnsi="Segoe UI" w:cs="Segoe UI"/>
                <w:i/>
                <w:sz w:val="17"/>
              </w:rPr>
              <w:t>.</w:t>
            </w:r>
            <w:r>
              <w:rPr>
                <w:sz w:val="17"/>
              </w:rPr>
              <w:t xml:space="preserve">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don’t, can’t, wouldn’t, you’re, </w:t>
            </w:r>
            <w:proofErr w:type="gramStart"/>
            <w:r>
              <w:rPr>
                <w:rFonts w:ascii="Segoe UI" w:eastAsia="Segoe UI" w:hAnsi="Segoe UI" w:cs="Segoe UI"/>
                <w:i/>
                <w:sz w:val="17"/>
              </w:rPr>
              <w:t>I’ll</w:t>
            </w:r>
            <w:proofErr w:type="gramEnd"/>
            <w:r>
              <w:rPr>
                <w:rFonts w:ascii="Segoe UI" w:eastAsia="Segoe UI" w:hAnsi="Segoe UI" w:cs="Segoe UI"/>
                <w:i/>
                <w:sz w:val="17"/>
              </w:rPr>
              <w:t>.</w:t>
            </w:r>
          </w:p>
          <w:p w:rsidR="000B5D43" w:rsidRDefault="000B5D43" w:rsidP="000B5D43">
            <w:pPr>
              <w:spacing w:after="44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apostrophes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for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singular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possession in nouns, e.g. </w:t>
            </w:r>
            <w:r>
              <w:rPr>
                <w:rFonts w:ascii="Segoe UI" w:eastAsia="Segoe UI" w:hAnsi="Segoe UI" w:cs="Segoe UI"/>
                <w:i/>
                <w:sz w:val="17"/>
              </w:rPr>
              <w:t>the girl’s name.</w:t>
            </w:r>
          </w:p>
          <w:p w:rsidR="000B5D43" w:rsidRDefault="000B5D43" w:rsidP="000B5D43">
            <w:pPr>
              <w:spacing w:after="44" w:line="270" w:lineRule="auto"/>
              <w:ind w:left="113" w:right="5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subordination for time using </w:t>
            </w:r>
            <w:r>
              <w:rPr>
                <w:rFonts w:ascii="Segoe UI" w:eastAsia="Segoe UI" w:hAnsi="Segoe UI" w:cs="Segoe UI"/>
                <w:i/>
                <w:sz w:val="17"/>
              </w:rPr>
              <w:t>when,</w:t>
            </w:r>
            <w:r>
              <w:rPr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before </w:t>
            </w:r>
            <w:r>
              <w:rPr>
                <w:sz w:val="17"/>
              </w:rPr>
              <w:t>and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after</w:t>
            </w:r>
            <w:r>
              <w:rPr>
                <w:sz w:val="17"/>
              </w:rPr>
              <w:t xml:space="preserve"> e.g. </w:t>
            </w:r>
            <w:r>
              <w:rPr>
                <w:rFonts w:ascii="Segoe UI" w:eastAsia="Segoe UI" w:hAnsi="Segoe UI" w:cs="Segoe UI"/>
                <w:i/>
                <w:sz w:val="17"/>
              </w:rPr>
              <w:t>We went out to play when we had finished our writing. When we had finished our writing, we went out to play.</w:t>
            </w:r>
          </w:p>
          <w:p w:rsidR="000B5D43" w:rsidRDefault="000B5D43" w:rsidP="000B5D43">
            <w:pPr>
              <w:spacing w:after="46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subordination for reason using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because and </w:t>
            </w:r>
            <w:r>
              <w:rPr>
                <w:rFonts w:ascii="Segoe UI" w:eastAsia="Segoe UI" w:hAnsi="Segoe UI" w:cs="Segoe UI"/>
                <w:i/>
                <w:sz w:val="17"/>
              </w:rPr>
              <w:lastRenderedPageBreak/>
              <w:t xml:space="preserve">if </w:t>
            </w:r>
            <w:r>
              <w:rPr>
                <w:sz w:val="17"/>
              </w:rPr>
              <w:t xml:space="preserve">e.g. </w:t>
            </w:r>
            <w:r>
              <w:rPr>
                <w:rFonts w:ascii="Segoe UI" w:eastAsia="Segoe UI" w:hAnsi="Segoe UI" w:cs="Segoe UI"/>
                <w:i/>
                <w:sz w:val="17"/>
              </w:rPr>
              <w:t>I put my coat on because it was raining. Because it was raining, I put on my coat.</w:t>
            </w:r>
          </w:p>
          <w:p w:rsidR="000B5D43" w:rsidRDefault="000B5D43" w:rsidP="000B5D43">
            <w:pPr>
              <w:spacing w:after="44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the subordinating conjunction </w:t>
            </w:r>
            <w:r>
              <w:rPr>
                <w:rFonts w:ascii="Segoe UI" w:eastAsia="Segoe UI" w:hAnsi="Segoe UI" w:cs="Segoe UI"/>
                <w:i/>
                <w:sz w:val="17"/>
              </w:rPr>
              <w:t>that</w:t>
            </w:r>
            <w:r>
              <w:rPr>
                <w:sz w:val="17"/>
              </w:rPr>
              <w:t xml:space="preserve"> in a sentence, e.g. </w:t>
            </w:r>
            <w:r>
              <w:rPr>
                <w:rFonts w:ascii="Segoe UI" w:eastAsia="Segoe UI" w:hAnsi="Segoe UI" w:cs="Segoe UI"/>
                <w:i/>
                <w:sz w:val="17"/>
              </w:rPr>
              <w:t>I hope that it doesn’t rain on sports day.</w:t>
            </w:r>
          </w:p>
          <w:p w:rsidR="000B5D43" w:rsidRDefault="000B5D43" w:rsidP="000B5D43">
            <w:pPr>
              <w:spacing w:after="46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Select, generate and effectively use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verbs.</w:t>
            </w:r>
          </w:p>
          <w:p w:rsidR="000B5D43" w:rsidRDefault="000B5D43" w:rsidP="000B5D43">
            <w:pPr>
              <w:spacing w:after="44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Explore the progressive form of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verbs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in the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present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tense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(e.g. </w:t>
            </w:r>
            <w:r>
              <w:rPr>
                <w:rFonts w:ascii="Segoe UI" w:eastAsia="Segoe UI" w:hAnsi="Segoe UI" w:cs="Segoe UI"/>
                <w:i/>
                <w:sz w:val="17"/>
              </w:rPr>
              <w:t>she is drumming</w:t>
            </w:r>
            <w:r>
              <w:rPr>
                <w:sz w:val="17"/>
              </w:rPr>
              <w:t xml:space="preserve">) and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past tense</w:t>
            </w:r>
            <w:r>
              <w:rPr>
                <w:color w:val="888888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rFonts w:ascii="Segoe UI" w:eastAsia="Segoe UI" w:hAnsi="Segoe UI" w:cs="Segoe UI"/>
                <w:i/>
                <w:sz w:val="17"/>
              </w:rPr>
              <w:t>e.g.</w:t>
            </w:r>
            <w:r>
              <w:rPr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>he was shouting</w:t>
            </w:r>
            <w:r>
              <w:rPr>
                <w:sz w:val="17"/>
              </w:rPr>
              <w:t>) to mark actions in progress.</w:t>
            </w:r>
          </w:p>
          <w:p w:rsidR="000B5D43" w:rsidRDefault="000B5D43" w:rsidP="000B5D43">
            <w:pPr>
              <w:spacing w:after="44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past tense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sz w:val="17"/>
              </w:rPr>
              <w:t xml:space="preserve">for narrative, recount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(e.g. diary, newspaper report, biography) </w:t>
            </w:r>
            <w:r>
              <w:rPr>
                <w:sz w:val="17"/>
              </w:rPr>
              <w:t>historical reports.</w:t>
            </w:r>
          </w:p>
          <w:p w:rsidR="000B5D43" w:rsidRDefault="000B5D43" w:rsidP="000B5D43">
            <w:pPr>
              <w:spacing w:after="47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present tense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sz w:val="17"/>
              </w:rPr>
              <w:t>for non-chronological reports and persuasive adverts.</w:t>
            </w:r>
            <w:r>
              <w:rPr>
                <w:rFonts w:ascii="Wingdings" w:eastAsia="Wingdings" w:hAnsi="Wingdings" w:cs="Wingdings"/>
                <w:color w:val="757575"/>
                <w:sz w:val="20"/>
              </w:rPr>
              <w:t></w:t>
            </w: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Select, generate and effectively 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nouns.</w:t>
            </w:r>
          </w:p>
          <w:p w:rsidR="000B5D43" w:rsidRDefault="000B5D43" w:rsidP="000B5D43">
            <w:pPr>
              <w:spacing w:after="47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Add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suffixes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ness </w:t>
            </w:r>
            <w:r>
              <w:rPr>
                <w:sz w:val="17"/>
              </w:rPr>
              <w:t xml:space="preserve">and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er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 xml:space="preserve"> to </w:t>
            </w:r>
            <w:proofErr w:type="spellStart"/>
            <w:r>
              <w:rPr>
                <w:sz w:val="17"/>
              </w:rPr>
              <w:t>craate</w:t>
            </w:r>
            <w:proofErr w:type="spellEnd"/>
            <w:r>
              <w:rPr>
                <w:color w:val="717171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nouns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e.g. </w:t>
            </w:r>
            <w:r>
              <w:rPr>
                <w:rFonts w:ascii="Segoe UI" w:eastAsia="Segoe UI" w:hAnsi="Segoe UI" w:cs="Segoe UI"/>
                <w:i/>
                <w:sz w:val="17"/>
              </w:rPr>
              <w:t>happiness, sadness, teacher, baker.</w:t>
            </w:r>
            <w:r>
              <w:rPr>
                <w:rFonts w:ascii="Wingdings" w:eastAsia="Wingdings" w:hAnsi="Wingdings" w:cs="Wingdings"/>
                <w:color w:val="757575"/>
                <w:sz w:val="20"/>
              </w:rPr>
              <w:t></w:t>
            </w: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Create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compound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words using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nouns</w:t>
            </w:r>
            <w:r>
              <w:rPr>
                <w:sz w:val="17"/>
              </w:rPr>
              <w:t>, e.g.</w:t>
            </w:r>
          </w:p>
          <w:p w:rsidR="000B5D43" w:rsidRDefault="000B5D43" w:rsidP="000B5D43">
            <w:pPr>
              <w:spacing w:after="46"/>
              <w:ind w:left="113"/>
            </w:pPr>
            <w:proofErr w:type="gramStart"/>
            <w:r>
              <w:rPr>
                <w:rFonts w:ascii="Segoe UI" w:eastAsia="Segoe UI" w:hAnsi="Segoe UI" w:cs="Segoe UI"/>
                <w:i/>
                <w:sz w:val="17"/>
              </w:rPr>
              <w:t>whiteboard</w:t>
            </w:r>
            <w:proofErr w:type="gramEnd"/>
            <w:r>
              <w:rPr>
                <w:sz w:val="17"/>
              </w:rPr>
              <w:t xml:space="preserve"> and </w:t>
            </w:r>
            <w:r>
              <w:rPr>
                <w:rFonts w:ascii="Segoe UI" w:eastAsia="Segoe UI" w:hAnsi="Segoe UI" w:cs="Segoe UI"/>
                <w:i/>
                <w:sz w:val="17"/>
              </w:rPr>
              <w:t>football</w:t>
            </w:r>
            <w:r>
              <w:rPr>
                <w:sz w:val="17"/>
              </w:rPr>
              <w:t>.</w:t>
            </w:r>
          </w:p>
          <w:p w:rsidR="000B5D43" w:rsidRDefault="000B5D43" w:rsidP="000B5D43">
            <w:pPr>
              <w:spacing w:after="44"/>
              <w:ind w:left="113" w:right="18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lastRenderedPageBreak/>
              <w:t></w:t>
            </w:r>
            <w:r>
              <w:rPr>
                <w:sz w:val="17"/>
              </w:rPr>
              <w:t xml:space="preserve">Select, generate and effectively 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adjectives</w:t>
            </w:r>
            <w:r>
              <w:rPr>
                <w:rFonts w:ascii="Segoe UI" w:eastAsia="Segoe UI" w:hAnsi="Segoe UI" w:cs="Segoe UI"/>
                <w:b/>
                <w:color w:val="717171"/>
                <w:sz w:val="17"/>
              </w:rPr>
              <w:t>.</w:t>
            </w:r>
          </w:p>
          <w:p w:rsidR="000B5D43" w:rsidRDefault="000B5D43" w:rsidP="000B5D43">
            <w:pPr>
              <w:spacing w:after="44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Identify, generate and effectively 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noun phrases</w:t>
            </w:r>
            <w:r>
              <w:rPr>
                <w:rFonts w:ascii="Segoe UI" w:eastAsia="Segoe UI" w:hAnsi="Segoe UI" w:cs="Segoe UI"/>
                <w:b/>
                <w:color w:val="888888"/>
                <w:sz w:val="17"/>
              </w:rPr>
              <w:t xml:space="preserve">, </w:t>
            </w:r>
            <w:r>
              <w:rPr>
                <w:sz w:val="17"/>
              </w:rPr>
              <w:t xml:space="preserve">e.g. </w:t>
            </w:r>
            <w:r>
              <w:rPr>
                <w:rFonts w:ascii="Segoe UI" w:eastAsia="Segoe UI" w:hAnsi="Segoe UI" w:cs="Segoe UI"/>
                <w:i/>
                <w:sz w:val="17"/>
              </w:rPr>
              <w:t>the blue butterfly</w:t>
            </w:r>
            <w:r>
              <w:rPr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with shimmering wings </w:t>
            </w:r>
            <w:r>
              <w:rPr>
                <w:sz w:val="17"/>
              </w:rPr>
              <w:t xml:space="preserve">(for description), </w:t>
            </w:r>
            <w:r>
              <w:rPr>
                <w:rFonts w:ascii="Segoe UI" w:eastAsia="Segoe UI" w:hAnsi="Segoe UI" w:cs="Segoe UI"/>
                <w:i/>
                <w:sz w:val="17"/>
              </w:rPr>
              <w:t>granulated sugar</w:t>
            </w:r>
            <w:r>
              <w:rPr>
                <w:sz w:val="17"/>
              </w:rPr>
              <w:t xml:space="preserve"> (for specification).</w:t>
            </w:r>
          </w:p>
          <w:p w:rsidR="000B5D43" w:rsidRDefault="000B5D43" w:rsidP="000B5D43">
            <w:pPr>
              <w:spacing w:after="47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Add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suffixes</w:t>
            </w:r>
            <w:r>
              <w:rPr>
                <w:color w:val="757575"/>
                <w:sz w:val="17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ful</w:t>
            </w:r>
            <w:proofErr w:type="spellEnd"/>
            <w:r>
              <w:rPr>
                <w:sz w:val="17"/>
              </w:rPr>
              <w:t xml:space="preserve"> or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less </w:t>
            </w:r>
            <w:r>
              <w:rPr>
                <w:sz w:val="17"/>
              </w:rPr>
              <w:t xml:space="preserve">to create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adjectives</w:t>
            </w:r>
          </w:p>
          <w:p w:rsidR="000B5D43" w:rsidRDefault="000B5D43" w:rsidP="000B5D43">
            <w:pPr>
              <w:spacing w:after="47"/>
              <w:ind w:left="113"/>
            </w:pPr>
            <w:proofErr w:type="gramStart"/>
            <w:r>
              <w:rPr>
                <w:rFonts w:ascii="Segoe UI" w:eastAsia="Segoe UI" w:hAnsi="Segoe UI" w:cs="Segoe UI"/>
                <w:i/>
                <w:sz w:val="17"/>
              </w:rPr>
              <w:t>e.g</w:t>
            </w:r>
            <w:proofErr w:type="gramEnd"/>
            <w:r>
              <w:rPr>
                <w:rFonts w:ascii="Segoe UI" w:eastAsia="Segoe UI" w:hAnsi="Segoe UI" w:cs="Segoe UI"/>
                <w:i/>
                <w:sz w:val="17"/>
              </w:rPr>
              <w:t>. playful, careful, careless, hopeless.</w:t>
            </w:r>
          </w:p>
          <w:p w:rsidR="000B5D43" w:rsidRDefault="000B5D43" w:rsidP="000B5D43">
            <w:pPr>
              <w:spacing w:after="47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suffixes</w:t>
            </w:r>
            <w:r>
              <w:rPr>
                <w:color w:val="757575"/>
                <w:sz w:val="17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er</w:t>
            </w:r>
            <w:proofErr w:type="spellEnd"/>
            <w:r>
              <w:rPr>
                <w:sz w:val="17"/>
              </w:rPr>
              <w:t xml:space="preserve"> and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est</w:t>
            </w:r>
            <w:proofErr w:type="spellEnd"/>
            <w:r>
              <w:rPr>
                <w:sz w:val="17"/>
              </w:rPr>
              <w:t xml:space="preserve"> to create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adjectives</w:t>
            </w:r>
          </w:p>
          <w:p w:rsidR="000B5D43" w:rsidRDefault="000B5D43" w:rsidP="000B5D43">
            <w:pPr>
              <w:spacing w:after="47"/>
              <w:ind w:left="113"/>
            </w:pPr>
            <w:proofErr w:type="gramStart"/>
            <w:r>
              <w:rPr>
                <w:sz w:val="17"/>
              </w:rPr>
              <w:t>e.g</w:t>
            </w:r>
            <w:proofErr w:type="gramEnd"/>
            <w:r>
              <w:rPr>
                <w:sz w:val="17"/>
              </w:rPr>
              <w:t xml:space="preserve">. </w:t>
            </w:r>
            <w:r>
              <w:rPr>
                <w:rFonts w:ascii="Segoe UI" w:eastAsia="Segoe UI" w:hAnsi="Segoe UI" w:cs="Segoe UI"/>
                <w:i/>
                <w:sz w:val="17"/>
              </w:rPr>
              <w:t>faster, fastest, smaller, smallest.</w:t>
            </w:r>
          </w:p>
          <w:p w:rsidR="000B5D43" w:rsidRDefault="000B5D43" w:rsidP="000B5D43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Select, generate and effectively 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adverbs</w:t>
            </w:r>
            <w:r>
              <w:rPr>
                <w:sz w:val="17"/>
              </w:rPr>
              <w:t xml:space="preserve">. 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suffix</w:t>
            </w:r>
            <w:r>
              <w:rPr>
                <w:color w:val="757575"/>
                <w:sz w:val="17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ly</w:t>
            </w:r>
            <w:proofErr w:type="spellEnd"/>
            <w:r>
              <w:rPr>
                <w:sz w:val="17"/>
              </w:rPr>
              <w:t xml:space="preserve"> to turn adjectives into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 xml:space="preserve">adverbs </w:t>
            </w:r>
            <w:r>
              <w:rPr>
                <w:sz w:val="17"/>
              </w:rPr>
              <w:t xml:space="preserve">e.g. </w:t>
            </w:r>
            <w:r>
              <w:rPr>
                <w:rFonts w:ascii="Segoe UI" w:eastAsia="Segoe UI" w:hAnsi="Segoe UI" w:cs="Segoe UI"/>
                <w:i/>
                <w:sz w:val="17"/>
              </w:rPr>
              <w:t>slowly, gently, carefully.</w:t>
            </w:r>
          </w:p>
        </w:tc>
        <w:tc>
          <w:tcPr>
            <w:tcW w:w="2325" w:type="dxa"/>
          </w:tcPr>
          <w:p w:rsidR="000B5D43" w:rsidRDefault="0092734A" w:rsidP="000B5D43">
            <w:pPr>
              <w:spacing w:after="47"/>
              <w:ind w:left="9"/>
            </w:pPr>
            <w:r>
              <w:rPr>
                <w:sz w:val="17"/>
              </w:rPr>
              <w:lastRenderedPageBreak/>
              <w:t>As previous</w:t>
            </w:r>
            <w:r w:rsidR="000B5D43">
              <w:rPr>
                <w:sz w:val="17"/>
              </w:rPr>
              <w:t xml:space="preserve"> and: </w:t>
            </w:r>
          </w:p>
          <w:p w:rsidR="000B5D43" w:rsidRDefault="000B5D43" w:rsidP="000B5D43">
            <w:pPr>
              <w:spacing w:after="46"/>
              <w:ind w:left="9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Identify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clauses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>in sentences.</w:t>
            </w:r>
          </w:p>
          <w:p w:rsidR="000B5D43" w:rsidRDefault="000B5D43" w:rsidP="000B5D43">
            <w:pPr>
              <w:spacing w:after="44"/>
              <w:ind w:left="122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Explore and identify main and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subordinate clauses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>in complex sentences.</w:t>
            </w:r>
          </w:p>
          <w:p w:rsidR="000B5D43" w:rsidRDefault="000B5D43" w:rsidP="000B5D43">
            <w:pPr>
              <w:spacing w:after="46" w:line="270" w:lineRule="auto"/>
              <w:ind w:left="122" w:right="37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Explore, identify and create complex sentences using a range of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 xml:space="preserve">conjunctions </w:t>
            </w:r>
            <w:r>
              <w:rPr>
                <w:sz w:val="17"/>
              </w:rPr>
              <w:t xml:space="preserve">e.g. </w:t>
            </w:r>
            <w:r>
              <w:rPr>
                <w:rFonts w:ascii="Segoe UI" w:eastAsia="Segoe UI" w:hAnsi="Segoe UI" w:cs="Segoe UI"/>
                <w:i/>
                <w:sz w:val="17"/>
              </w:rPr>
              <w:t>when, if because, although,</w:t>
            </w:r>
            <w:r>
              <w:rPr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>while, since, until, before, after, so.</w:t>
            </w:r>
          </w:p>
          <w:p w:rsidR="000B5D43" w:rsidRDefault="000B5D43" w:rsidP="000B5D43">
            <w:pPr>
              <w:spacing w:after="44" w:line="270" w:lineRule="auto"/>
              <w:ind w:left="122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the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comma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to separate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clauses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in complex sentences where the subordinate clause appears first, e.g. </w:t>
            </w:r>
            <w:r>
              <w:rPr>
                <w:rFonts w:ascii="Segoe UI" w:eastAsia="Segoe UI" w:hAnsi="Segoe UI" w:cs="Segoe UI"/>
                <w:i/>
                <w:sz w:val="17"/>
              </w:rPr>
              <w:t>Although it was raining, we decided not to take our coats.</w:t>
            </w:r>
          </w:p>
          <w:p w:rsidR="000B5D43" w:rsidRDefault="000B5D43" w:rsidP="000B5D43">
            <w:pPr>
              <w:spacing w:after="46" w:line="270" w:lineRule="auto"/>
              <w:ind w:left="122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Identify, select, generate and effectively 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prepositions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for where e.g. </w:t>
            </w:r>
            <w:r>
              <w:rPr>
                <w:rFonts w:ascii="Segoe UI" w:eastAsia="Segoe UI" w:hAnsi="Segoe UI" w:cs="Segoe UI"/>
                <w:i/>
                <w:sz w:val="17"/>
              </w:rPr>
              <w:t>above, below, beneath, within, outside, beyond.</w:t>
            </w:r>
          </w:p>
          <w:p w:rsidR="000B5D43" w:rsidRDefault="000B5D43" w:rsidP="000B5D43">
            <w:pPr>
              <w:spacing w:after="47"/>
              <w:ind w:left="9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Select, generate and effectively 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adverbs</w:t>
            </w:r>
          </w:p>
          <w:p w:rsidR="000B5D43" w:rsidRDefault="000B5D43" w:rsidP="000B5D43">
            <w:pPr>
              <w:spacing w:after="47"/>
              <w:ind w:left="122"/>
            </w:pPr>
            <w:proofErr w:type="gramStart"/>
            <w:r>
              <w:rPr>
                <w:sz w:val="17"/>
              </w:rPr>
              <w:t>e.g</w:t>
            </w:r>
            <w:proofErr w:type="gramEnd"/>
            <w:r>
              <w:rPr>
                <w:rFonts w:ascii="Segoe UI" w:eastAsia="Segoe UI" w:hAnsi="Segoe UI" w:cs="Segoe UI"/>
                <w:i/>
                <w:sz w:val="17"/>
              </w:rPr>
              <w:t>. suddenly, silently, soon, next, eventually.</w:t>
            </w:r>
          </w:p>
          <w:p w:rsidR="000B5D43" w:rsidRDefault="000B5D43" w:rsidP="000B5D43">
            <w:pPr>
              <w:spacing w:after="44" w:line="269" w:lineRule="auto"/>
              <w:ind w:left="122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lastRenderedPageBreak/>
              <w:t></w:t>
            </w:r>
            <w:r>
              <w:rPr>
                <w:sz w:val="17"/>
              </w:rPr>
              <w:t>Use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inverted commas to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sz w:val="17"/>
              </w:rPr>
              <w:t xml:space="preserve">punctuate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direct speech (speech marks).</w:t>
            </w:r>
          </w:p>
          <w:p w:rsidR="000B5D43" w:rsidRDefault="000B5D43" w:rsidP="000B5D43">
            <w:pPr>
              <w:spacing w:after="44" w:line="270" w:lineRule="auto"/>
              <w:ind w:left="122" w:right="36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perfect form of verbs using </w:t>
            </w:r>
            <w:r>
              <w:rPr>
                <w:rFonts w:ascii="Segoe UI" w:eastAsia="Segoe UI" w:hAnsi="Segoe UI" w:cs="Segoe UI"/>
                <w:i/>
                <w:sz w:val="17"/>
              </w:rPr>
              <w:t>have</w:t>
            </w:r>
            <w:r>
              <w:rPr>
                <w:sz w:val="17"/>
              </w:rPr>
              <w:t xml:space="preserve"> and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has </w:t>
            </w:r>
            <w:r>
              <w:rPr>
                <w:sz w:val="17"/>
              </w:rPr>
              <w:t xml:space="preserve">to indicate a completed action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He has gone out to play </w:t>
            </w:r>
            <w:r>
              <w:rPr>
                <w:sz w:val="17"/>
              </w:rPr>
              <w:t>(present perfect)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</w:t>
            </w:r>
            <w:r>
              <w:rPr>
                <w:sz w:val="17"/>
              </w:rPr>
              <w:t xml:space="preserve">instead of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he went out to play </w:t>
            </w:r>
            <w:r>
              <w:rPr>
                <w:sz w:val="17"/>
              </w:rPr>
              <w:t>(simple past).</w:t>
            </w:r>
          </w:p>
          <w:p w:rsidR="000B5D43" w:rsidRDefault="000B5D43" w:rsidP="000B5D43">
            <w:pPr>
              <w:spacing w:after="44" w:line="270" w:lineRule="auto"/>
              <w:ind w:left="122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the determiner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</w:t>
            </w:r>
            <w:proofErr w:type="gramStart"/>
            <w:r>
              <w:rPr>
                <w:rFonts w:ascii="Segoe UI" w:eastAsia="Segoe UI" w:hAnsi="Segoe UI" w:cs="Segoe UI"/>
                <w:i/>
                <w:sz w:val="17"/>
              </w:rPr>
              <w:t xml:space="preserve">a </w:t>
            </w:r>
            <w:r>
              <w:rPr>
                <w:sz w:val="17"/>
              </w:rPr>
              <w:t>or</w:t>
            </w:r>
            <w:proofErr w:type="gramEnd"/>
            <w:r>
              <w:rPr>
                <w:rFonts w:ascii="Segoe UI" w:eastAsia="Segoe UI" w:hAnsi="Segoe UI" w:cs="Segoe UI"/>
                <w:i/>
                <w:sz w:val="17"/>
              </w:rPr>
              <w:t xml:space="preserve"> an </w:t>
            </w:r>
            <w:r>
              <w:rPr>
                <w:sz w:val="17"/>
              </w:rPr>
              <w:t xml:space="preserve">according to whether the next word begins with a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consonant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or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vowel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e.g. </w:t>
            </w:r>
            <w:r>
              <w:rPr>
                <w:rFonts w:ascii="Segoe UI" w:eastAsia="Segoe UI" w:hAnsi="Segoe UI" w:cs="Segoe UI"/>
                <w:i/>
                <w:sz w:val="17"/>
              </w:rPr>
              <w:t>a rock, an open box.</w:t>
            </w:r>
          </w:p>
          <w:p w:rsidR="000B5D43" w:rsidRDefault="000B5D43" w:rsidP="000B5D43">
            <w:pPr>
              <w:spacing w:after="46" w:line="270" w:lineRule="auto"/>
              <w:ind w:left="122" w:right="20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Explore and collect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 xml:space="preserve">word </w:t>
            </w:r>
            <w:proofErr w:type="gramStart"/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families</w:t>
            </w:r>
            <w:proofErr w:type="gramEnd"/>
            <w:r>
              <w:rPr>
                <w:color w:val="717171"/>
                <w:sz w:val="17"/>
              </w:rPr>
              <w:t xml:space="preserve"> </w:t>
            </w:r>
            <w:r>
              <w:rPr>
                <w:sz w:val="17"/>
              </w:rPr>
              <w:t xml:space="preserve">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medical, medicine, medicinal, medic, paramedic, medically </w:t>
            </w:r>
            <w:r>
              <w:rPr>
                <w:sz w:val="17"/>
              </w:rPr>
              <w:t>to extend vocabulary.</w:t>
            </w:r>
          </w:p>
          <w:p w:rsidR="000B5D43" w:rsidRDefault="000B5D43" w:rsidP="000B5D43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Explore and collect nouns with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prefixes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>super, anti, auto</w:t>
            </w:r>
            <w:r>
              <w:rPr>
                <w:sz w:val="17"/>
              </w:rPr>
              <w:t>.</w:t>
            </w:r>
          </w:p>
        </w:tc>
        <w:tc>
          <w:tcPr>
            <w:tcW w:w="2325" w:type="dxa"/>
          </w:tcPr>
          <w:p w:rsidR="000B5D43" w:rsidRDefault="0092734A" w:rsidP="000B5D43">
            <w:pPr>
              <w:spacing w:after="47"/>
            </w:pPr>
            <w:r>
              <w:rPr>
                <w:sz w:val="17"/>
              </w:rPr>
              <w:lastRenderedPageBreak/>
              <w:t>As previous</w:t>
            </w:r>
            <w:r w:rsidR="000B5D43">
              <w:rPr>
                <w:sz w:val="17"/>
              </w:rPr>
              <w:t xml:space="preserve"> and: </w:t>
            </w:r>
          </w:p>
          <w:p w:rsidR="000B5D43" w:rsidRDefault="000B5D43" w:rsidP="000B5D43">
            <w:pPr>
              <w:spacing w:after="47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Create complex sentences with adverb starters</w:t>
            </w:r>
          </w:p>
          <w:p w:rsidR="000B5D43" w:rsidRDefault="000B5D43" w:rsidP="000B5D43">
            <w:pPr>
              <w:spacing w:after="46" w:line="269" w:lineRule="auto"/>
              <w:ind w:left="113"/>
            </w:pPr>
            <w:proofErr w:type="gramStart"/>
            <w:r>
              <w:rPr>
                <w:sz w:val="17"/>
              </w:rPr>
              <w:t>e.g</w:t>
            </w:r>
            <w:proofErr w:type="gramEnd"/>
            <w:r>
              <w:rPr>
                <w:sz w:val="17"/>
              </w:rPr>
              <w:t xml:space="preserve">. </w:t>
            </w:r>
            <w:r>
              <w:rPr>
                <w:rFonts w:ascii="Segoe UI" w:eastAsia="Segoe UI" w:hAnsi="Segoe UI" w:cs="Segoe UI"/>
                <w:i/>
                <w:sz w:val="17"/>
              </w:rPr>
              <w:t>Silently trudging through the snow, Sam made his way up the mountain.</w:t>
            </w:r>
          </w:p>
          <w:p w:rsidR="000B5D43" w:rsidRDefault="000B5D43" w:rsidP="000B5D43">
            <w:pPr>
              <w:spacing w:after="46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commas to mark clauses in complex sentences.</w:t>
            </w:r>
          </w:p>
          <w:p w:rsidR="000B5D43" w:rsidRDefault="000B5D43" w:rsidP="000B5D43">
            <w:pPr>
              <w:spacing w:after="44" w:line="270" w:lineRule="auto"/>
              <w:ind w:left="113" w:right="2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Create sentences with fronted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adverbials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for when e.g. </w:t>
            </w:r>
            <w:r>
              <w:rPr>
                <w:rFonts w:ascii="Segoe UI" w:eastAsia="Segoe UI" w:hAnsi="Segoe UI" w:cs="Segoe UI"/>
                <w:i/>
                <w:sz w:val="17"/>
              </w:rPr>
              <w:t>As the clock struck twelve, the soldiers sprang into action.</w:t>
            </w:r>
          </w:p>
          <w:p w:rsidR="000B5D43" w:rsidRDefault="000B5D43" w:rsidP="000B5D43">
            <w:pPr>
              <w:spacing w:after="46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Create sentences with fronted </w:t>
            </w:r>
            <w:r>
              <w:rPr>
                <w:rFonts w:ascii="Segoe UI" w:eastAsia="Segoe UI" w:hAnsi="Segoe UI" w:cs="Segoe UI"/>
                <w:b/>
                <w:i/>
                <w:color w:val="757575"/>
                <w:sz w:val="17"/>
              </w:rPr>
              <w:t>adverbials</w:t>
            </w:r>
            <w:r>
              <w:rPr>
                <w:rFonts w:ascii="Segoe UI" w:eastAsia="Segoe UI" w:hAnsi="Segoe UI" w:cs="Segoe UI"/>
                <w:i/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for where </w:t>
            </w:r>
            <w:r>
              <w:rPr>
                <w:sz w:val="17"/>
              </w:rPr>
              <w:t>e.g</w:t>
            </w:r>
            <w:r>
              <w:rPr>
                <w:rFonts w:ascii="Segoe UI" w:eastAsia="Segoe UI" w:hAnsi="Segoe UI" w:cs="Segoe UI"/>
                <w:i/>
                <w:sz w:val="17"/>
              </w:rPr>
              <w:t>. In the distance, a lone wolf howled.</w:t>
            </w:r>
          </w:p>
          <w:p w:rsidR="000B5D43" w:rsidRDefault="000B5D43" w:rsidP="000B5D43">
            <w:pPr>
              <w:spacing w:after="46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commas after fronted</w:t>
            </w:r>
            <w:r>
              <w:rPr>
                <w:rFonts w:ascii="Segoe UI" w:eastAsia="Segoe UI" w:hAnsi="Segoe UI" w:cs="Segoe UI"/>
                <w:b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adverbials</w:t>
            </w:r>
            <w:r>
              <w:rPr>
                <w:sz w:val="17"/>
              </w:rPr>
              <w:t>.</w:t>
            </w:r>
          </w:p>
          <w:p w:rsidR="000B5D43" w:rsidRDefault="000B5D43" w:rsidP="000B5D43">
            <w:pPr>
              <w:spacing w:after="58" w:line="226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Identify, select and 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determiners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including: </w:t>
            </w: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sz w:val="17"/>
              </w:rPr>
              <w:t xml:space="preserve">articles: </w:t>
            </w:r>
            <w:r>
              <w:rPr>
                <w:rFonts w:ascii="Segoe UI" w:eastAsia="Segoe UI" w:hAnsi="Segoe UI" w:cs="Segoe UI"/>
                <w:i/>
                <w:sz w:val="17"/>
              </w:rPr>
              <w:t>a/an, the</w:t>
            </w:r>
          </w:p>
          <w:p w:rsidR="000B5D43" w:rsidRDefault="000B5D43" w:rsidP="000B5D43">
            <w:pPr>
              <w:numPr>
                <w:ilvl w:val="0"/>
                <w:numId w:val="1"/>
              </w:numPr>
              <w:spacing w:after="47"/>
              <w:ind w:left="228" w:hanging="115"/>
            </w:pPr>
            <w:r>
              <w:rPr>
                <w:sz w:val="17"/>
              </w:rPr>
              <w:t xml:space="preserve">demonstratives : </w:t>
            </w:r>
            <w:r>
              <w:rPr>
                <w:rFonts w:ascii="Segoe UI" w:eastAsia="Segoe UI" w:hAnsi="Segoe UI" w:cs="Segoe UI"/>
                <w:i/>
                <w:sz w:val="17"/>
              </w:rPr>
              <w:t>this/that; these/those</w:t>
            </w:r>
          </w:p>
          <w:p w:rsidR="000B5D43" w:rsidRDefault="000B5D43" w:rsidP="000B5D43">
            <w:pPr>
              <w:numPr>
                <w:ilvl w:val="0"/>
                <w:numId w:val="1"/>
              </w:numPr>
              <w:spacing w:after="48"/>
              <w:ind w:left="228" w:hanging="115"/>
            </w:pPr>
            <w:r>
              <w:rPr>
                <w:sz w:val="17"/>
              </w:rPr>
              <w:t xml:space="preserve">possessives: </w:t>
            </w:r>
            <w:r>
              <w:rPr>
                <w:rFonts w:ascii="Segoe UI" w:eastAsia="Segoe UI" w:hAnsi="Segoe UI" w:cs="Segoe UI"/>
                <w:i/>
                <w:sz w:val="17"/>
              </w:rPr>
              <w:t>my/your/his/her/its/our/their</w:t>
            </w:r>
          </w:p>
          <w:p w:rsidR="000B5D43" w:rsidRDefault="000B5D43" w:rsidP="000B5D43">
            <w:pPr>
              <w:numPr>
                <w:ilvl w:val="0"/>
                <w:numId w:val="1"/>
              </w:numPr>
              <w:spacing w:after="46"/>
              <w:ind w:left="228" w:hanging="115"/>
            </w:pPr>
            <w:r>
              <w:rPr>
                <w:sz w:val="17"/>
              </w:rPr>
              <w:t xml:space="preserve">quantifiers: </w:t>
            </w:r>
            <w:r>
              <w:rPr>
                <w:rFonts w:ascii="Segoe UI" w:eastAsia="Segoe UI" w:hAnsi="Segoe UI" w:cs="Segoe UI"/>
                <w:i/>
                <w:sz w:val="17"/>
              </w:rPr>
              <w:t>some, any, no, many, much, every</w:t>
            </w:r>
          </w:p>
          <w:p w:rsidR="000B5D43" w:rsidRDefault="000B5D43" w:rsidP="000B5D43">
            <w:pPr>
              <w:spacing w:after="44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inverted commas and other punctuation to indicate direct speech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The tour </w:t>
            </w:r>
            <w:r>
              <w:rPr>
                <w:rFonts w:ascii="Segoe UI" w:eastAsia="Segoe UI" w:hAnsi="Segoe UI" w:cs="Segoe UI"/>
                <w:i/>
                <w:sz w:val="17"/>
              </w:rPr>
              <w:lastRenderedPageBreak/>
              <w:t>guide announced, “Be back here at four o’ clock.”</w:t>
            </w:r>
          </w:p>
          <w:p w:rsidR="000B5D43" w:rsidRDefault="000B5D43" w:rsidP="000B5D43">
            <w:pPr>
              <w:spacing w:after="47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Identify, select and effectively 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pronouns.</w:t>
            </w:r>
          </w:p>
          <w:p w:rsidR="000B5D43" w:rsidRDefault="000B5D43" w:rsidP="000B5D43">
            <w:pPr>
              <w:spacing w:after="46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nouns for precision, e.g. </w:t>
            </w:r>
            <w:r>
              <w:rPr>
                <w:rFonts w:ascii="Segoe UI" w:eastAsia="Segoe UI" w:hAnsi="Segoe UI" w:cs="Segoe UI"/>
                <w:i/>
                <w:sz w:val="17"/>
              </w:rPr>
              <w:t>burglar</w:t>
            </w:r>
            <w:r>
              <w:rPr>
                <w:sz w:val="17"/>
              </w:rPr>
              <w:t xml:space="preserve"> rather than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man, bungalow </w:t>
            </w:r>
            <w:r>
              <w:rPr>
                <w:sz w:val="17"/>
              </w:rPr>
              <w:t xml:space="preserve">rather than </w:t>
            </w:r>
            <w:r>
              <w:rPr>
                <w:rFonts w:ascii="Segoe UI" w:eastAsia="Segoe UI" w:hAnsi="Segoe UI" w:cs="Segoe UI"/>
                <w:i/>
                <w:sz w:val="17"/>
              </w:rPr>
              <w:t>house.</w:t>
            </w:r>
          </w:p>
          <w:p w:rsidR="000B5D43" w:rsidRDefault="000B5D43" w:rsidP="000B5D43">
            <w:pPr>
              <w:spacing w:after="47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Explore, identify, collect and use noun phrases</w:t>
            </w:r>
          </w:p>
          <w:p w:rsidR="000B5D43" w:rsidRDefault="000B5D43" w:rsidP="000B5D43">
            <w:pPr>
              <w:spacing w:after="46" w:line="269" w:lineRule="auto"/>
              <w:ind w:left="113" w:right="33"/>
            </w:pPr>
            <w:proofErr w:type="gramStart"/>
            <w:r>
              <w:rPr>
                <w:sz w:val="17"/>
              </w:rPr>
              <w:t>e.g</w:t>
            </w:r>
            <w:proofErr w:type="gramEnd"/>
            <w:r>
              <w:rPr>
                <w:sz w:val="17"/>
              </w:rPr>
              <w:t xml:space="preserve">. </w:t>
            </w:r>
            <w:r>
              <w:rPr>
                <w:rFonts w:ascii="Segoe UI" w:eastAsia="Segoe UI" w:hAnsi="Segoe UI" w:cs="Segoe UI"/>
                <w:i/>
                <w:sz w:val="17"/>
              </w:rPr>
              <w:t>the crumbly cookie with tasty marshmallow pieces.</w:t>
            </w:r>
          </w:p>
          <w:p w:rsidR="000B5D43" w:rsidRDefault="000B5D43" w:rsidP="000B5D43">
            <w:pPr>
              <w:spacing w:after="44" w:line="270" w:lineRule="auto"/>
              <w:ind w:left="113" w:right="25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Explore, identify and use Standard English verb inflections for writing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We were </w:t>
            </w:r>
            <w:r>
              <w:rPr>
                <w:sz w:val="17"/>
              </w:rPr>
              <w:t>instead of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we was. I was </w:t>
            </w:r>
            <w:r>
              <w:rPr>
                <w:sz w:val="17"/>
              </w:rPr>
              <w:t>instead of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I were, I did </w:t>
            </w:r>
            <w:r>
              <w:rPr>
                <w:sz w:val="17"/>
              </w:rPr>
              <w:t>instead of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I done. She saw it </w:t>
            </w:r>
            <w:r>
              <w:rPr>
                <w:sz w:val="17"/>
              </w:rPr>
              <w:t>instead of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she seen it.</w:t>
            </w:r>
          </w:p>
          <w:p w:rsidR="000B5D43" w:rsidRDefault="000B5D43" w:rsidP="000B5D43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apostrophes for singular and plural possession e.g. </w:t>
            </w:r>
            <w:r>
              <w:rPr>
                <w:rFonts w:ascii="Segoe UI" w:eastAsia="Segoe UI" w:hAnsi="Segoe UI" w:cs="Segoe UI"/>
                <w:i/>
                <w:sz w:val="17"/>
              </w:rPr>
              <w:t>the dog’s bone and the dogs’ bones.</w:t>
            </w:r>
          </w:p>
        </w:tc>
        <w:tc>
          <w:tcPr>
            <w:tcW w:w="2325" w:type="dxa"/>
          </w:tcPr>
          <w:p w:rsidR="000B5D43" w:rsidRDefault="0092734A" w:rsidP="000B5D43">
            <w:pPr>
              <w:spacing w:after="47"/>
            </w:pPr>
            <w:r>
              <w:rPr>
                <w:sz w:val="17"/>
              </w:rPr>
              <w:lastRenderedPageBreak/>
              <w:t>As previous</w:t>
            </w:r>
            <w:r w:rsidR="000B5D43">
              <w:rPr>
                <w:sz w:val="17"/>
              </w:rPr>
              <w:t xml:space="preserve"> and: </w:t>
            </w:r>
          </w:p>
          <w:p w:rsidR="000B5D43" w:rsidRDefault="000B5D43" w:rsidP="000B5D43">
            <w:pPr>
              <w:spacing w:after="44" w:line="270" w:lineRule="auto"/>
              <w:ind w:left="113" w:right="6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Create complex sentences by using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relative clauses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with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relative pronouns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>who, which, where, whose, when, that</w:t>
            </w:r>
            <w:r>
              <w:rPr>
                <w:sz w:val="17"/>
              </w:rPr>
              <w:t xml:space="preserve"> e.g. </w:t>
            </w:r>
            <w:r>
              <w:rPr>
                <w:rFonts w:ascii="Segoe UI" w:eastAsia="Segoe UI" w:hAnsi="Segoe UI" w:cs="Segoe UI"/>
                <w:i/>
                <w:sz w:val="17"/>
              </w:rPr>
              <w:t>Sam, who had remembered his wellies, was first to jump in the river. The thief broke into the house which stood on the top of the hill.</w:t>
            </w:r>
          </w:p>
          <w:p w:rsidR="000B5D43" w:rsidRDefault="000B5D43" w:rsidP="000B5D43">
            <w:pPr>
              <w:spacing w:after="46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Create complex sentences where the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relative pronoun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is omitted e.g. </w:t>
            </w:r>
            <w:r>
              <w:rPr>
                <w:rFonts w:ascii="Segoe UI" w:eastAsia="Segoe UI" w:hAnsi="Segoe UI" w:cs="Segoe UI"/>
                <w:i/>
                <w:sz w:val="17"/>
              </w:rPr>
              <w:t>Tina, standing at the bus stop, pondered the day ahead.</w:t>
            </w:r>
          </w:p>
          <w:p w:rsidR="000B5D43" w:rsidRDefault="000B5D43" w:rsidP="000B5D43">
            <w:pPr>
              <w:spacing w:after="46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Create and punctuate complex sentences using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ed</w:t>
            </w:r>
            <w:proofErr w:type="spellEnd"/>
            <w:r>
              <w:rPr>
                <w:sz w:val="17"/>
              </w:rPr>
              <w:t xml:space="preserve"> opening clauses e.g. </w:t>
            </w:r>
            <w:r>
              <w:rPr>
                <w:rFonts w:ascii="Segoe UI" w:eastAsia="Segoe UI" w:hAnsi="Segoe UI" w:cs="Segoe UI"/>
                <w:i/>
                <w:sz w:val="17"/>
              </w:rPr>
              <w:t>Exhausted from the race, Sam collapsed in a heap.</w:t>
            </w:r>
          </w:p>
          <w:p w:rsidR="000B5D43" w:rsidRDefault="000B5D43" w:rsidP="000B5D43">
            <w:pPr>
              <w:spacing w:after="46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Create and punctuate complex sentences using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ing</w:t>
            </w:r>
            <w:proofErr w:type="spellEnd"/>
            <w:r>
              <w:rPr>
                <w:sz w:val="17"/>
              </w:rPr>
              <w:t xml:space="preserve"> opening clauses, e.g. </w:t>
            </w:r>
            <w:r>
              <w:rPr>
                <w:rFonts w:ascii="Segoe UI" w:eastAsia="Segoe UI" w:hAnsi="Segoe UI" w:cs="Segoe UI"/>
                <w:i/>
                <w:sz w:val="17"/>
              </w:rPr>
              <w:t>Grinning with anticipation, Paul launched himself from the diving board.</w:t>
            </w:r>
          </w:p>
          <w:p w:rsidR="000B5D43" w:rsidRDefault="000B5D43" w:rsidP="000B5D43">
            <w:pPr>
              <w:spacing w:after="46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lastRenderedPageBreak/>
              <w:t></w:t>
            </w:r>
            <w:r>
              <w:rPr>
                <w:sz w:val="17"/>
              </w:rPr>
              <w:t xml:space="preserve">Create and punctuate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sentences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using simile starters, e.g. </w:t>
            </w:r>
            <w:r>
              <w:rPr>
                <w:rFonts w:ascii="Segoe UI" w:eastAsia="Segoe UI" w:hAnsi="Segoe UI" w:cs="Segoe UI"/>
                <w:i/>
                <w:sz w:val="17"/>
              </w:rPr>
              <w:t>Like a fish out of water, she conversed awkwardly with the other guests.</w:t>
            </w:r>
          </w:p>
          <w:p w:rsidR="000B5D43" w:rsidRDefault="000B5D43" w:rsidP="000B5D43">
            <w:pPr>
              <w:spacing w:after="46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Demarcate complex sentences using commas in order to clarify meaning.</w:t>
            </w:r>
          </w:p>
          <w:p w:rsidR="000B5D43" w:rsidRDefault="000B5D43" w:rsidP="000B5D43">
            <w:pPr>
              <w:spacing w:after="45" w:line="269" w:lineRule="auto"/>
              <w:ind w:left="113" w:right="32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commas to avoid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ambiguity</w:t>
            </w:r>
            <w:r>
              <w:rPr>
                <w:sz w:val="17"/>
              </w:rPr>
              <w:t>, e.g. ‘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Let’s eat Grandma.’ </w:t>
            </w:r>
            <w:r>
              <w:rPr>
                <w:sz w:val="17"/>
              </w:rPr>
              <w:t>and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‘Let’s eat, Grandma.’</w:t>
            </w:r>
          </w:p>
          <w:p w:rsidR="000B5D43" w:rsidRDefault="000B5D43" w:rsidP="000B5D43">
            <w:pPr>
              <w:spacing w:after="45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Identify and use commas to indicate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parenthesis</w:t>
            </w:r>
            <w:r>
              <w:rPr>
                <w:sz w:val="17"/>
              </w:rPr>
              <w:t xml:space="preserve">, e.g. </w:t>
            </w:r>
            <w:r>
              <w:rPr>
                <w:rFonts w:ascii="Segoe UI" w:eastAsia="Segoe UI" w:hAnsi="Segoe UI" w:cs="Segoe UI"/>
                <w:i/>
                <w:sz w:val="17"/>
              </w:rPr>
              <w:t>The house, lonely and abandoned, teetered on the edge of the cliff.</w:t>
            </w:r>
          </w:p>
          <w:p w:rsidR="000B5D43" w:rsidRDefault="000B5D43" w:rsidP="000B5D43">
            <w:pPr>
              <w:spacing w:after="45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rFonts w:ascii="Wingdings" w:eastAsia="Wingdings" w:hAnsi="Wingdings" w:cs="Wingdings"/>
                <w:color w:val="757575"/>
                <w:sz w:val="20"/>
              </w:rPr>
              <w:t></w:t>
            </w:r>
            <w:r>
              <w:rPr>
                <w:sz w:val="17"/>
              </w:rPr>
              <w:t>Identify and use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brackets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to indicate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parenthesis</w:t>
            </w:r>
            <w:r>
              <w:rPr>
                <w:sz w:val="17"/>
              </w:rPr>
              <w:t xml:space="preserve">, e.g. in formal writing: </w:t>
            </w:r>
            <w:r>
              <w:rPr>
                <w:rFonts w:ascii="Segoe UI" w:eastAsia="Segoe UI" w:hAnsi="Segoe UI" w:cs="Segoe UI"/>
                <w:i/>
                <w:sz w:val="17"/>
              </w:rPr>
              <w:t>The Cheetah (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Acinonyx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jubatus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) inhabits open grassland in Africa.</w:t>
            </w:r>
          </w:p>
          <w:p w:rsidR="000B5D43" w:rsidRDefault="000B5D43" w:rsidP="000B5D43">
            <w:pPr>
              <w:spacing w:after="44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Identify and 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dashes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to indicate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parenthesis</w:t>
            </w:r>
            <w:r>
              <w:rPr>
                <w:sz w:val="17"/>
              </w:rPr>
              <w:t>, e.g. in less formal writing: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>The cake was lovely – delicious in fact – so I had another slice.</w:t>
            </w:r>
          </w:p>
          <w:p w:rsidR="000B5D43" w:rsidRDefault="000B5D43" w:rsidP="000B5D43">
            <w:pPr>
              <w:spacing w:after="46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Link ideas across paragraphs using adverbials for time, place and </w:t>
            </w:r>
            <w:r>
              <w:rPr>
                <w:sz w:val="17"/>
              </w:rPr>
              <w:lastRenderedPageBreak/>
              <w:t xml:space="preserve">numbers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later, nearby,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secondly</w:t>
            </w: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</w:t>
            </w:r>
            <w:proofErr w:type="spellEnd"/>
            <w:r>
              <w:rPr>
                <w:sz w:val="17"/>
              </w:rPr>
              <w:t xml:space="preserve"> devices to build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 xml:space="preserve">cohesion </w:t>
            </w:r>
            <w:r>
              <w:rPr>
                <w:sz w:val="17"/>
              </w:rPr>
              <w:t xml:space="preserve">within a paragraph e.g. </w:t>
            </w:r>
            <w:r>
              <w:rPr>
                <w:rFonts w:ascii="Segoe UI" w:eastAsia="Segoe UI" w:hAnsi="Segoe UI" w:cs="Segoe UI"/>
                <w:i/>
                <w:sz w:val="17"/>
              </w:rPr>
              <w:t>firstly,</w:t>
            </w:r>
            <w:r>
              <w:rPr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>then, presently, this, subsequently.</w:t>
            </w:r>
          </w:p>
          <w:p w:rsidR="000B5D43" w:rsidRDefault="000B5D43" w:rsidP="000B5D43">
            <w:pPr>
              <w:spacing w:after="46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expanded noun phrases to convey complicated information concisely, e.g.</w:t>
            </w:r>
          </w:p>
          <w:p w:rsidR="000B5D43" w:rsidRDefault="000B5D43" w:rsidP="000B5D43">
            <w:pPr>
              <w:spacing w:after="46" w:line="269" w:lineRule="auto"/>
              <w:ind w:left="113"/>
            </w:pPr>
            <w:proofErr w:type="gramStart"/>
            <w:r>
              <w:rPr>
                <w:rFonts w:ascii="Segoe UI" w:eastAsia="Segoe UI" w:hAnsi="Segoe UI" w:cs="Segoe UI"/>
                <w:i/>
                <w:sz w:val="17"/>
              </w:rPr>
              <w:t>carnivorous</w:t>
            </w:r>
            <w:proofErr w:type="gramEnd"/>
            <w:r>
              <w:rPr>
                <w:rFonts w:ascii="Segoe UI" w:eastAsia="Segoe UI" w:hAnsi="Segoe UI" w:cs="Segoe UI"/>
                <w:i/>
                <w:sz w:val="17"/>
              </w:rPr>
              <w:t xml:space="preserve"> predators with surprisingly weak jaws and small teeth.</w:t>
            </w:r>
          </w:p>
          <w:p w:rsidR="000B5D43" w:rsidRDefault="000B5D43" w:rsidP="000B5D43">
            <w:pPr>
              <w:spacing w:after="46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Explore, collect and 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modal verbs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sz w:val="17"/>
              </w:rPr>
              <w:t xml:space="preserve">to indicate degrees of possibility e.g. </w:t>
            </w:r>
            <w:r>
              <w:rPr>
                <w:rFonts w:ascii="Segoe UI" w:eastAsia="Segoe UI" w:hAnsi="Segoe UI" w:cs="Segoe UI"/>
                <w:i/>
                <w:sz w:val="17"/>
              </w:rPr>
              <w:t>might, could, shall, will, must.</w:t>
            </w:r>
          </w:p>
          <w:p w:rsidR="000B5D43" w:rsidRDefault="000B5D43" w:rsidP="000B5D43">
            <w:pPr>
              <w:spacing w:after="46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Explore, collect and use adverbs to indicate degrees of possibility e.g. </w:t>
            </w:r>
            <w:r>
              <w:rPr>
                <w:rFonts w:ascii="Segoe UI" w:eastAsia="Segoe UI" w:hAnsi="Segoe UI" w:cs="Segoe UI"/>
                <w:i/>
                <w:sz w:val="17"/>
              </w:rPr>
              <w:t>surely, perhaps, maybe, definitely, alternatively, certainly, probably</w:t>
            </w:r>
            <w:r>
              <w:rPr>
                <w:sz w:val="17"/>
              </w:rPr>
              <w:t>.</w:t>
            </w:r>
          </w:p>
          <w:p w:rsidR="000B5D43" w:rsidRDefault="000B5D43" w:rsidP="000B5D43">
            <w:pPr>
              <w:spacing w:after="45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suffixes </w:t>
            </w:r>
            <w:r>
              <w:rPr>
                <w:rFonts w:ascii="Segoe UI" w:eastAsia="Segoe UI" w:hAnsi="Segoe UI" w:cs="Segoe UI"/>
                <w:i/>
                <w:sz w:val="17"/>
              </w:rPr>
              <w:t>–ate, -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ise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, -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ify</w:t>
            </w:r>
            <w:proofErr w:type="spellEnd"/>
            <w:r>
              <w:rPr>
                <w:sz w:val="17"/>
              </w:rPr>
              <w:t xml:space="preserve"> to convert nouns and adjectives into verbs.</w:t>
            </w:r>
          </w:p>
          <w:p w:rsidR="000B5D43" w:rsidRDefault="000B5D43" w:rsidP="000B5D43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sz w:val="17"/>
              </w:rPr>
              <w:t xml:space="preserve">Investigate verb prefixes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dis-, de-, re-, pre-,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mis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-, over-.</w:t>
            </w:r>
          </w:p>
        </w:tc>
        <w:tc>
          <w:tcPr>
            <w:tcW w:w="2325" w:type="dxa"/>
          </w:tcPr>
          <w:p w:rsidR="000B5D43" w:rsidRDefault="0092734A" w:rsidP="000B5D43">
            <w:pPr>
              <w:spacing w:after="46"/>
              <w:ind w:left="10"/>
            </w:pPr>
            <w:r>
              <w:rPr>
                <w:sz w:val="17"/>
              </w:rPr>
              <w:lastRenderedPageBreak/>
              <w:t>As previous</w:t>
            </w:r>
            <w:bookmarkStart w:id="0" w:name="_GoBack"/>
            <w:bookmarkEnd w:id="0"/>
            <w:r w:rsidR="000B5D43">
              <w:rPr>
                <w:sz w:val="17"/>
              </w:rPr>
              <w:t xml:space="preserve"> and: </w:t>
            </w:r>
          </w:p>
          <w:p w:rsidR="000B5D43" w:rsidRDefault="000B5D43" w:rsidP="000B5D43">
            <w:pPr>
              <w:spacing w:after="44"/>
              <w:ind w:left="123" w:right="9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Manipulate sentences to create particular effects.</w:t>
            </w:r>
          </w:p>
          <w:p w:rsidR="000B5D43" w:rsidRDefault="000B5D43" w:rsidP="000B5D43">
            <w:pPr>
              <w:spacing w:after="45" w:line="270" w:lineRule="auto"/>
              <w:ind w:left="12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devices to build cohesion between paragraphs in persuasive, discursive and explanatory texts e.g. adverbials such as: </w:t>
            </w:r>
            <w:r>
              <w:rPr>
                <w:rFonts w:ascii="Segoe UI" w:eastAsia="Segoe UI" w:hAnsi="Segoe UI" w:cs="Segoe UI"/>
                <w:i/>
                <w:sz w:val="17"/>
              </w:rPr>
              <w:t>on the other hand, the opposing view, similarly, in contrast, although, additionally, another possibility, alternatively, as a consequence.</w:t>
            </w:r>
          </w:p>
          <w:p w:rsidR="000B5D43" w:rsidRDefault="000B5D43" w:rsidP="000B5D43">
            <w:pPr>
              <w:spacing w:after="44" w:line="270" w:lineRule="auto"/>
              <w:ind w:left="123" w:right="11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devices to build cohesion between paragraphs in narrative e.g. adverbials such as: </w:t>
            </w:r>
            <w:r>
              <w:rPr>
                <w:rFonts w:ascii="Segoe UI" w:eastAsia="Segoe UI" w:hAnsi="Segoe UI" w:cs="Segoe UI"/>
                <w:i/>
                <w:sz w:val="17"/>
              </w:rPr>
              <w:t>in the meantime, meanwhile, in due course, until then.</w:t>
            </w:r>
          </w:p>
          <w:p w:rsidR="000B5D43" w:rsidRDefault="000B5D43" w:rsidP="000B5D43">
            <w:pPr>
              <w:spacing w:after="47"/>
              <w:ind w:left="10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ellipsis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>to link ideas between paragraphs.</w:t>
            </w:r>
          </w:p>
          <w:p w:rsidR="000B5D43" w:rsidRDefault="000B5D43" w:rsidP="000B5D43">
            <w:pPr>
              <w:spacing w:after="46" w:line="269" w:lineRule="auto"/>
              <w:ind w:left="12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repetition of a word or phrase to link ideas between paragraphs. </w:t>
            </w:r>
          </w:p>
          <w:p w:rsidR="000B5D43" w:rsidRDefault="000B5D43" w:rsidP="000B5D43">
            <w:pPr>
              <w:spacing w:after="44" w:line="270" w:lineRule="auto"/>
              <w:ind w:left="12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Identify and use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semi-colons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sz w:val="17"/>
              </w:rPr>
              <w:t xml:space="preserve">to mark the boundary between independent clauses e.g. </w:t>
            </w:r>
            <w:r>
              <w:rPr>
                <w:rFonts w:ascii="Segoe UI" w:eastAsia="Segoe UI" w:hAnsi="Segoe UI" w:cs="Segoe UI"/>
                <w:i/>
                <w:sz w:val="17"/>
              </w:rPr>
              <w:t>It is raining; I am fed up</w:t>
            </w:r>
            <w:r>
              <w:rPr>
                <w:sz w:val="17"/>
              </w:rPr>
              <w:t>.</w:t>
            </w:r>
          </w:p>
          <w:p w:rsidR="000B5D43" w:rsidRDefault="000B5D43" w:rsidP="000B5D43">
            <w:pPr>
              <w:spacing w:after="44" w:line="270" w:lineRule="auto"/>
              <w:ind w:left="123" w:right="18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Investigate and collect a range of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 xml:space="preserve">synonyms </w:t>
            </w:r>
            <w:r>
              <w:rPr>
                <w:sz w:val="17"/>
              </w:rPr>
              <w:t xml:space="preserve">and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lastRenderedPageBreak/>
              <w:t>antonyms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e.g. </w:t>
            </w:r>
            <w:r>
              <w:rPr>
                <w:rFonts w:ascii="Segoe UI" w:eastAsia="Segoe UI" w:hAnsi="Segoe UI" w:cs="Segoe UI"/>
                <w:i/>
                <w:sz w:val="17"/>
              </w:rPr>
              <w:t>mischievous, wicked, evil, impish, spiteful, well-behaved.</w:t>
            </w:r>
          </w:p>
          <w:p w:rsidR="000B5D43" w:rsidRDefault="000B5D43" w:rsidP="000B5D43">
            <w:pPr>
              <w:spacing w:after="47"/>
              <w:ind w:left="10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Identify the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subject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and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object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>of a sentence.</w:t>
            </w:r>
          </w:p>
          <w:p w:rsidR="000B5D43" w:rsidRDefault="000B5D43" w:rsidP="000B5D43">
            <w:pPr>
              <w:spacing w:after="44" w:line="270" w:lineRule="auto"/>
              <w:ind w:left="12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Explore and investigate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active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passive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I broke the window in the greenhouse </w:t>
            </w:r>
            <w:r>
              <w:rPr>
                <w:sz w:val="17"/>
              </w:rPr>
              <w:t>versus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the window in the greenhouse was broken.</w:t>
            </w:r>
          </w:p>
          <w:p w:rsidR="000B5D43" w:rsidRDefault="000B5D43" w:rsidP="000B5D43">
            <w:pPr>
              <w:spacing w:after="45" w:line="270" w:lineRule="auto"/>
              <w:ind w:left="123" w:right="20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Explore, collect and use examples of the perfect form of verbs to mark relationships of time and </w:t>
            </w:r>
            <w:proofErr w:type="gramStart"/>
            <w:r>
              <w:rPr>
                <w:sz w:val="17"/>
              </w:rPr>
              <w:t>cause</w:t>
            </w:r>
            <w:proofErr w:type="gramEnd"/>
            <w:r>
              <w:rPr>
                <w:sz w:val="17"/>
              </w:rPr>
              <w:t xml:space="preserve">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I had eaten lunch when you came (past perfect); She has eaten lunch already </w:t>
            </w:r>
            <w:r>
              <w:rPr>
                <w:sz w:val="17"/>
              </w:rPr>
              <w:t xml:space="preserve">or </w:t>
            </w:r>
            <w:r>
              <w:rPr>
                <w:rFonts w:ascii="Segoe UI" w:eastAsia="Segoe UI" w:hAnsi="Segoe UI" w:cs="Segoe UI"/>
                <w:i/>
                <w:sz w:val="17"/>
              </w:rPr>
              <w:t>I have eaten lunch already (present perfect); I will have eaten lunch by then (future perfect).</w:t>
            </w:r>
          </w:p>
          <w:p w:rsidR="000B5D43" w:rsidRDefault="000B5D43" w:rsidP="000B5D43">
            <w:pPr>
              <w:spacing w:after="46"/>
              <w:ind w:left="10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Punctuate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bullet points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sz w:val="17"/>
              </w:rPr>
              <w:t>consistently.</w:t>
            </w:r>
          </w:p>
          <w:p w:rsidR="000B5D43" w:rsidRDefault="000B5D43" w:rsidP="000B5D43">
            <w:pPr>
              <w:spacing w:after="46"/>
              <w:ind w:left="10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Identify and 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colons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>to introduce a list.</w:t>
            </w:r>
          </w:p>
          <w:p w:rsidR="000B5D43" w:rsidRDefault="000B5D43" w:rsidP="000B5D43">
            <w:pPr>
              <w:spacing w:after="47"/>
              <w:ind w:left="10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Identify and use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semi-colons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>within lists.</w:t>
            </w:r>
          </w:p>
          <w:p w:rsidR="000B5D43" w:rsidRDefault="000B5D43" w:rsidP="000B5D43">
            <w:pPr>
              <w:spacing w:after="44" w:line="270" w:lineRule="auto"/>
              <w:ind w:left="113" w:right="30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Explore how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hyphens</w:t>
            </w:r>
            <w:r>
              <w:rPr>
                <w:sz w:val="17"/>
              </w:rPr>
              <w:t xml:space="preserve"> can be used to avoid ambiguity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man eating shark </w:t>
            </w:r>
            <w:r>
              <w:rPr>
                <w:sz w:val="17"/>
              </w:rPr>
              <w:t>versus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maneating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 xml:space="preserve"> shark.</w:t>
            </w:r>
            <w:r>
              <w:rPr>
                <w:rFonts w:ascii="Wingdings" w:eastAsia="Wingdings" w:hAnsi="Wingdings" w:cs="Wingdings"/>
                <w:color w:val="757575"/>
                <w:sz w:val="20"/>
              </w:rPr>
              <w:t></w:t>
            </w: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Explore, collect </w:t>
            </w:r>
            <w:r>
              <w:rPr>
                <w:sz w:val="17"/>
              </w:rPr>
              <w:lastRenderedPageBreak/>
              <w:t xml:space="preserve">and use vocabulary typical of formal and informal speech and writing e.g. </w:t>
            </w:r>
            <w:r>
              <w:rPr>
                <w:rFonts w:ascii="Segoe UI" w:eastAsia="Segoe UI" w:hAnsi="Segoe UI" w:cs="Segoe UI"/>
                <w:i/>
                <w:sz w:val="17"/>
              </w:rPr>
              <w:t>find out – discover, ask for - request, go in – enter.</w:t>
            </w:r>
          </w:p>
          <w:p w:rsidR="000B5D43" w:rsidRDefault="000B5D43" w:rsidP="000B5D43">
            <w:pPr>
              <w:spacing w:after="46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Explore, collect and use question tags typical of informal speech and writing e.g. </w:t>
            </w:r>
            <w:r>
              <w:rPr>
                <w:rFonts w:ascii="Segoe UI" w:eastAsia="Segoe UI" w:hAnsi="Segoe UI" w:cs="Segoe UI"/>
                <w:i/>
                <w:sz w:val="17"/>
              </w:rPr>
              <w:t>“He’s your friend, isn’t he?"</w:t>
            </w:r>
          </w:p>
          <w:p w:rsidR="000B5D43" w:rsidRDefault="000B5D43" w:rsidP="000B5D43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Explore, collect and use subjunctive forms for formal speech and writing e.g. </w:t>
            </w:r>
            <w:r>
              <w:rPr>
                <w:rFonts w:ascii="Segoe UI" w:eastAsia="Segoe UI" w:hAnsi="Segoe UI" w:cs="Segoe UI"/>
                <w:i/>
                <w:sz w:val="17"/>
              </w:rPr>
              <w:t>If I were able to come to your party, I would; The school requires that all pupils be honest.</w:t>
            </w:r>
          </w:p>
        </w:tc>
      </w:tr>
    </w:tbl>
    <w:p w:rsidR="000B5D43" w:rsidRPr="000B5D43" w:rsidRDefault="000B5D43" w:rsidP="000B5D43">
      <w:pPr>
        <w:rPr>
          <w:b/>
          <w:color w:val="2E74B5" w:themeColor="accent1" w:themeShade="BF"/>
          <w:sz w:val="28"/>
          <w:szCs w:val="28"/>
        </w:rPr>
      </w:pPr>
    </w:p>
    <w:sectPr w:rsidR="000B5D43" w:rsidRPr="000B5D43" w:rsidSect="000B5D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81DE3"/>
    <w:multiLevelType w:val="hybridMultilevel"/>
    <w:tmpl w:val="AD38CAFC"/>
    <w:lvl w:ilvl="0" w:tplc="C6F42B60">
      <w:start w:val="1"/>
      <w:numFmt w:val="bullet"/>
      <w:lvlText w:val="-"/>
      <w:lvlJc w:val="left"/>
      <w:pPr>
        <w:ind w:left="22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9B844A0">
      <w:start w:val="1"/>
      <w:numFmt w:val="bullet"/>
      <w:lvlText w:val="o"/>
      <w:lvlJc w:val="left"/>
      <w:pPr>
        <w:ind w:left="11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42CDB2E">
      <w:start w:val="1"/>
      <w:numFmt w:val="bullet"/>
      <w:lvlText w:val="▪"/>
      <w:lvlJc w:val="left"/>
      <w:pPr>
        <w:ind w:left="19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5FEFEAA">
      <w:start w:val="1"/>
      <w:numFmt w:val="bullet"/>
      <w:lvlText w:val="•"/>
      <w:lvlJc w:val="left"/>
      <w:pPr>
        <w:ind w:left="26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ABAD582">
      <w:start w:val="1"/>
      <w:numFmt w:val="bullet"/>
      <w:lvlText w:val="o"/>
      <w:lvlJc w:val="left"/>
      <w:pPr>
        <w:ind w:left="335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9BEA7BC">
      <w:start w:val="1"/>
      <w:numFmt w:val="bullet"/>
      <w:lvlText w:val="▪"/>
      <w:lvlJc w:val="left"/>
      <w:pPr>
        <w:ind w:left="407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C526926">
      <w:start w:val="1"/>
      <w:numFmt w:val="bullet"/>
      <w:lvlText w:val="•"/>
      <w:lvlJc w:val="left"/>
      <w:pPr>
        <w:ind w:left="479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9AE1092">
      <w:start w:val="1"/>
      <w:numFmt w:val="bullet"/>
      <w:lvlText w:val="o"/>
      <w:lvlJc w:val="left"/>
      <w:pPr>
        <w:ind w:left="551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27C24E4">
      <w:start w:val="1"/>
      <w:numFmt w:val="bullet"/>
      <w:lvlText w:val="▪"/>
      <w:lvlJc w:val="left"/>
      <w:pPr>
        <w:ind w:left="623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43"/>
    <w:rsid w:val="000B5D43"/>
    <w:rsid w:val="003A37B1"/>
    <w:rsid w:val="0092734A"/>
    <w:rsid w:val="009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62065-9E69-4C63-ACB9-B36D6C86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 Abbot</dc:creator>
  <cp:keywords/>
  <dc:description/>
  <cp:lastModifiedBy>Miss G Abbot</cp:lastModifiedBy>
  <cp:revision>2</cp:revision>
  <dcterms:created xsi:type="dcterms:W3CDTF">2022-03-24T11:22:00Z</dcterms:created>
  <dcterms:modified xsi:type="dcterms:W3CDTF">2022-03-24T11:32:00Z</dcterms:modified>
</cp:coreProperties>
</file>